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98763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RL50-AI-50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50-100°, 25W,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Strahlausbreitung 50-100°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Leuchtweite: 28m</w:t>
      </w:r>
    </w:p>
    <w:p>
      <w:pPr>
        <w:pStyle w:val="p2Style"/>
      </w:pPr>
      <w:r>
        <w:rPr>
          <w:rStyle w:val="textStyle"/>
        </w:rPr>
        <w:t xml:space="preserve">"Platinum" LED Technology</w:t>
      </w:r>
    </w:p>
    <w:p>
      <w:pPr>
        <w:pStyle w:val="p2Style"/>
      </w:pPr>
      <w:r>
        <w:rPr>
          <w:rStyle w:val="textStyle"/>
        </w:rPr>
        <w:t xml:space="preserve">Netzgerät 100-240VAC im Lieferumfang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 25W max.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50-100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28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RL50-AI-50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2017-08-15T13:51:28+00:00</dcterms:created>
  <dcterms:modified xsi:type="dcterms:W3CDTF">2017-08-15T13:51:28+00:00</dcterms:modified>
  <dc:title/>
  <dc:description/>
  <dc:subject/>
  <cp:keywords/>
  <cp:category/>
</cp:coreProperties>
</file>