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74319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CAMPTR1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Überspannungsschutz, Analog Video, Koax, 1-Kanal, Inline Gehäuse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1-Kanal Videosignal-Überspannungsschutz</w:t>
      </w:r>
    </w:p>
    <w:p>
      <w:pPr>
        <w:pStyle w:val="p2Style"/>
      </w:pPr>
      <w:r>
        <w:rPr>
          <w:rStyle w:val="textStyle"/>
        </w:rPr>
        <w:t xml:space="preserve">Zum Einfügen in die Videoleitung</w:t>
      </w:r>
    </w:p>
    <w:p>
      <w:pPr>
        <w:pStyle w:val="p2Style"/>
      </w:pPr>
      <w:r>
        <w:rPr>
          <w:rStyle w:val="textStyle"/>
        </w:rPr>
        <w:t xml:space="preserve">Bandbreite: DC bis 10MHz</w:t>
      </w:r>
    </w:p>
    <w:p>
      <w:pPr>
        <w:pStyle w:val="p2Style"/>
      </w:pPr>
      <w:r>
        <w:rPr>
          <w:rStyle w:val="textStyle"/>
        </w:rPr>
        <w:t xml:space="preserve">Klemmspannung: 2,8V</w:t>
      </w:r>
    </w:p>
    <w:p>
      <w:pPr>
        <w:pStyle w:val="p2Style"/>
      </w:pPr>
      <w:r>
        <w:rPr>
          <w:rStyle w:val="textStyle"/>
        </w:rPr>
        <w:t xml:space="preserve">Keine Spannungsversorgung erforderlich</w:t>
      </w:r>
    </w:p>
    <w:p>
      <w:pPr>
        <w:pStyle w:val="p2Style"/>
      </w:pPr>
      <w:r>
        <w:rPr>
          <w:rStyle w:val="textStyle"/>
        </w:rPr>
        <w:t xml:space="preserve">Einfache Montage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CAMPTR1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2017-08-15T14:26:07+00:00</dcterms:created>
  <dcterms:modified xsi:type="dcterms:W3CDTF">2017-08-15T14:26:07+00:00</dcterms:modified>
  <dc:title/>
  <dc:description/>
  <dc:subject/>
  <cp:keywords/>
  <cp:category/>
</cp:coreProperties>
</file>