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213165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SMT-1935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19? (48,3cm) LCD Monitor, LED, 1280x1024, HDMI, VGA, Composite, Audio, Schutzglas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Full HD Auflösung 1280x1024 Pixel</w:t>
      </w:r>
    </w:p>
    <w:p>
      <w:pPr>
        <w:pStyle w:val="p2Style"/>
      </w:pPr>
      <w:r>
        <w:rPr>
          <w:rStyle w:val="textStyle"/>
        </w:rPr>
        <w:t xml:space="preserve">LED Hintergrundbeleuchtung</w:t>
      </w:r>
    </w:p>
    <w:p>
      <w:pPr>
        <w:pStyle w:val="p2Style"/>
      </w:pPr>
      <w:r>
        <w:rPr>
          <w:rStyle w:val="textStyle"/>
        </w:rPr>
        <w:t xml:space="preserve">Hohes Kontrastverhältnis von 1000:1</w:t>
      </w:r>
    </w:p>
    <w:p>
      <w:pPr>
        <w:pStyle w:val="p2Style"/>
      </w:pPr>
      <w:r>
        <w:rPr>
          <w:rStyle w:val="textStyle"/>
        </w:rPr>
        <w:t xml:space="preserve">Kurze Reaktionszeit von 5ms</w:t>
      </w:r>
    </w:p>
    <w:p>
      <w:pPr>
        <w:pStyle w:val="p2Style"/>
      </w:pPr>
      <w:r>
        <w:rPr>
          <w:rStyle w:val="textStyle"/>
        </w:rPr>
        <w:t xml:space="preserve">Widerstandsfähiges, vergütetes Glas</w:t>
      </w:r>
    </w:p>
    <w:p>
      <w:pPr>
        <w:pStyle w:val="p2Style"/>
      </w:pPr>
      <w:r>
        <w:rPr>
          <w:rStyle w:val="textStyle"/>
        </w:rPr>
        <w:t xml:space="preserve">Tischstandfuß</w:t>
      </w:r>
    </w:p>
    <w:p>
      <w:pPr>
        <w:pStyle w:val="p2Style"/>
      </w:pPr>
      <w:r>
        <w:rPr>
          <w:rStyle w:val="textStyle"/>
        </w:rPr>
        <w:t xml:space="preserve">VESA Mount kompatibel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1280x1024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Hintergrundbeleuchtung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Bildschirmdiagonale (Zoll)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Bildschirmdiagonale (cm)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48,3 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Seitenverhältnis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4:3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Helligkeit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250 cd/m²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Kontrastverhältnis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1000:1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Reaktionszeit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 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VGA, 2x Composite (FBAS), HDMI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SMT-1935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2017-08-16T09:21:37+00:00</dcterms:created>
  <dcterms:modified xsi:type="dcterms:W3CDTF">2017-08-16T09:21:37+00:00</dcterms:modified>
  <dc:title/>
  <dc:description/>
  <dc:subject/>
  <cp:keywords/>
  <cp:category/>
</cp:coreProperties>
</file>