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210259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P1427-LE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1/3,2" Netzwerk Kamera, Tag/Nacht, 4K, 2592x1944, 2,8-9,8mm, PoE, Infrarot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Netzwerkkamera im kompakten Bullet-Style Gehäuse</w:t>
      </w:r>
    </w:p>
    <w:p>
      <w:pPr>
        <w:pStyle w:val="p2Style"/>
      </w:pPr>
      <w:r>
        <w:rPr>
          <w:rStyle w:val="textStyle"/>
        </w:rPr>
        <w:t xml:space="preserve">1080p Full HD Auflösung bei 25 fps, max. 2592x1944</w:t>
      </w:r>
    </w:p>
    <w:p>
      <w:pPr>
        <w:pStyle w:val="p2Style"/>
      </w:pPr>
      <w:r>
        <w:rPr>
          <w:rStyle w:val="textStyle"/>
        </w:rPr>
        <w:t xml:space="preserve">Tag/Nacht Funktion mit schaltbarem IR-Filter</w:t>
      </w:r>
    </w:p>
    <w:p>
      <w:pPr>
        <w:pStyle w:val="p2Style"/>
      </w:pPr>
      <w:r>
        <w:rPr>
          <w:rStyle w:val="textStyle"/>
        </w:rPr>
        <w:t xml:space="preserve">F1,6/2,8-9,8mm motorisiertes Varifokal Objektiv mit P-Iris</w:t>
      </w:r>
    </w:p>
    <w:p>
      <w:pPr>
        <w:pStyle w:val="p2Style"/>
      </w:pPr>
      <w:r>
        <w:rPr>
          <w:rStyle w:val="textStyle"/>
        </w:rPr>
        <w:t xml:space="preserve">3,5x Remote Optischer Zoom und Auto Fokus</w:t>
      </w:r>
    </w:p>
    <w:p>
      <w:pPr>
        <w:pStyle w:val="p2Style"/>
      </w:pPr>
      <w:r>
        <w:rPr>
          <w:rStyle w:val="textStyle"/>
        </w:rPr>
        <w:t xml:space="preserve">Infrarotbeleuchtung bis 15m, Optimized IR Technology</w:t>
      </w:r>
    </w:p>
    <w:p>
      <w:pPr>
        <w:pStyle w:val="p2Style"/>
      </w:pPr>
      <w:r>
        <w:rPr>
          <w:rStyle w:val="textStyle"/>
        </w:rPr>
        <w:t xml:space="preserve">Axis Corridor Format wird unterstützt</w:t>
      </w:r>
    </w:p>
    <w:p>
      <w:pPr>
        <w:pStyle w:val="p2Style"/>
      </w:pPr>
      <w:r>
        <w:rPr>
          <w:rStyle w:val="textStyle"/>
        </w:rPr>
        <w:t xml:space="preserve">microSDXC Kartenslot für Edge Storage</w:t>
      </w:r>
    </w:p>
    <w:p>
      <w:pPr>
        <w:pStyle w:val="p2Style"/>
      </w:pPr>
      <w:r>
        <w:rPr>
          <w:rStyle w:val="textStyle"/>
        </w:rPr>
        <w:t xml:space="preserve">Je ein Alarm Ein- und Ausgang</w:t>
      </w:r>
    </w:p>
    <w:p>
      <w:pPr>
        <w:pStyle w:val="p2Style"/>
      </w:pPr>
      <w:r>
        <w:rPr>
          <w:rStyle w:val="textStyle"/>
        </w:rPr>
        <w:t xml:space="preserve">IP66- und NEMA 4X-zertifiziert für Außenanwendung</w:t>
      </w:r>
    </w:p>
    <w:p>
      <w:pPr>
        <w:pStyle w:val="p2Style"/>
      </w:pPr>
      <w:r>
        <w:rPr>
          <w:rStyle w:val="textStyle"/>
        </w:rPr>
        <w:t xml:space="preserve">Power over Ethernet (IEEE 802.3af)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1/3,2"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0,35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2,8 - 9,8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27 - 92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0625-001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P33-, P32-, Q35-, T94F01M-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mit T91A Halterungen oder 1,5" Rohren, für AXIS M3006/7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Verteiler und Anschlusskästen, für AXIS P30 und AXIS P14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T94P01B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P541X-E, Q1765-LE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kompatibel mit 1/2" Installationsrohren für ausgewählte M30 Modelle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T94F01S MOUNT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 Halterung, für AXIS M3006-V, M3007-P/-PV, M3024-LVE, 3025-VE, 3026-VE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T98A17-VE,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T94F02S MOUNTING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 Montageplatte für AXIS P1405, P1425, P1427, Kunststoff,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 PIR 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12x12m, 85°, Innen,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T8331-E PIR MOTION DETECT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12x15m, 120°, außen, IP54,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WEATHERSHIELD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Kit , für AXIS P14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P14 FRONT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Set, für AXIS P1405-E/LE, AXIS P1425-E/LE, AXIS P1427-E/LE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2017-08-16T10:37:44+00:00</dcterms:created>
  <dcterms:modified xsi:type="dcterms:W3CDTF">2017-08-16T10:37:44+00:00</dcterms:modified>
  <dc:title/>
  <dc:description/>
  <dc:subject/>
  <cp:keywords/>
  <cp:category/>
</cp:coreProperties>
</file>