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209256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FDX60S2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Daten Transceiver, 2 Faser, SM, 1310nm, RS233, RS422, RS485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ComFit Gehäuse: für Rack-Montage oder Stand-Alone</w:t>
      </w:r>
    </w:p>
    <w:p>
      <w:pPr>
        <w:pStyle w:val="p2Style"/>
      </w:pPr>
      <w:r>
        <w:rPr>
          <w:rStyle w:val="textStyle"/>
        </w:rPr>
        <w:t xml:space="preserve">Datenformate: RS232, RS422, RS485, Manchester</w:t>
      </w:r>
    </w:p>
    <w:p>
      <w:pPr>
        <w:pStyle w:val="p2Style"/>
      </w:pPr>
      <w:r>
        <w:rPr>
          <w:rStyle w:val="textStyle"/>
        </w:rPr>
        <w:t xml:space="preserve">bi-phase, Sensornet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Signalverarbeitung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unkomprimiert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FDX60S2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2017-08-16T11:16:21+00:00</dcterms:created>
  <dcterms:modified xsi:type="dcterms:W3CDTF">2017-08-16T11:16:21+00:00</dcterms:modified>
  <dc:title/>
  <dc:description/>
  <dc:subject/>
  <cp:keywords/>
  <cp:category/>
</cp:coreProperties>
</file>