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207213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LVF-5005C-S0940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F1,5/9-40mm Objektiv, DC, Varifokal, 5 Megapixel, Tag/Nacht, 1/2,5",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SR 5 Megapixel optische Auflösung</w:t>
      </w:r>
    </w:p>
    <w:p>
      <w:pPr>
        <w:pStyle w:val="p2Style"/>
      </w:pPr>
      <w:r>
        <w:rPr>
          <w:rStyle w:val="textStyle"/>
        </w:rPr>
        <w:t xml:space="preserve">IR-korrigiert für Tag/Nacht Einsatz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9 - 40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30 - 6,9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F.01U.274.352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2017-08-16T12:07:54+00:00</dcterms:created>
  <dcterms:modified xsi:type="dcterms:W3CDTF">2017-08-16T12:07:54+00:00</dcterms:modified>
  <dc:title/>
  <dc:description/>
  <dc:subject/>
  <cp:keywords/>
  <cp:category/>
</cp:coreProperties>
</file>