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205509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MC352-1P/1S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Industrial, Managed, Gigabit Ethernet nach SFP,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Gigabit Ethernet zu SFP Mediakonverter</w:t>
      </w:r>
    </w:p>
    <w:p>
      <w:pPr>
        <w:pStyle w:val="p2Style"/>
      </w:pPr>
      <w:r>
        <w:rPr>
          <w:rStyle w:val="textStyle"/>
        </w:rPr>
        <w:t xml:space="preserve">Ethernet 10/100/1000 Base-SX/BX/LX/LHX/ZX</w:t>
      </w:r>
    </w:p>
    <w:p>
      <w:pPr>
        <w:pStyle w:val="p2Style"/>
      </w:pPr>
      <w:r>
        <w:rPr>
          <w:rStyle w:val="textStyle"/>
        </w:rPr>
        <w:t xml:space="preserve">SFP separat zu bestellen</w:t>
      </w:r>
    </w:p>
    <w:p>
      <w:pPr>
        <w:pStyle w:val="p2Style"/>
      </w:pPr>
      <w:r>
        <w:rPr>
          <w:rStyle w:val="textStyle"/>
        </w:rPr>
        <w:t xml:space="preserve">1 SFP Slot für individuelle Konfiguration</w:t>
      </w:r>
    </w:p>
    <w:p>
      <w:pPr>
        <w:pStyle w:val="p2Style"/>
      </w:pPr>
      <w:r>
        <w:rPr>
          <w:rStyle w:val="textStyle"/>
        </w:rPr>
        <w:t xml:space="preserve">Power over Ethernet</w:t>
      </w:r>
    </w:p>
    <w:p>
      <w:pPr>
        <w:pStyle w:val="p2Style"/>
      </w:pPr>
      <w:r>
        <w:rPr>
          <w:rStyle w:val="textStyle"/>
        </w:rPr>
        <w:t xml:space="preserve">LED Anzeigen für Netzwerkdiagnose</w:t>
      </w:r>
    </w:p>
    <w:p>
      <w:pPr>
        <w:pStyle w:val="p2Style"/>
      </w:pPr>
      <w:r>
        <w:rPr>
          <w:rStyle w:val="textStyle"/>
        </w:rPr>
        <w:t xml:space="preserve">Plug&amp;Play-Installation</w:t>
      </w:r>
    </w:p>
    <w:p>
      <w:pPr>
        <w:pStyle w:val="p2Style"/>
      </w:pPr>
      <w:r>
        <w:rPr>
          <w:rStyle w:val="textStyle"/>
        </w:rPr>
        <w:t xml:space="preserve">DIN Rail- oder Wandmontage</w:t>
      </w:r>
    </w:p>
    <w:p>
      <w:pPr>
        <w:pStyle w:val="p2Style"/>
      </w:pPr>
      <w:r>
        <w:rPr>
          <w:rStyle w:val="textStyle"/>
        </w:rPr>
        <w:t xml:space="preserve">Robustes, schmales IP30 Metallgehäuse</w:t>
      </w:r>
    </w:p>
    <w:p>
      <w:pPr>
        <w:pStyle w:val="p2Style"/>
      </w:pPr>
      <w:r>
        <w:rPr>
          <w:rStyle w:val="textStyle"/>
        </w:rPr>
        <w:t xml:space="preserve">Betriebstemperatur -30°C ~ +75°C</w:t>
      </w:r>
    </w:p>
    <w:p>
      <w:pPr>
        <w:pStyle w:val="p2Style"/>
      </w:pPr>
      <w:r>
        <w:rPr>
          <w:rStyle w:val="textStyle"/>
        </w:rPr>
        <w:t xml:space="preserve">Betriebsspannung 24-48VDC/24VAC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MC352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10/100/1000Base-T, 1x 1000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Single- / 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24-48VDC,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-30º C ~ +75º 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MC352-1P/1S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2017-08-16T12:30:47+00:00</dcterms:created>
  <dcterms:modified xsi:type="dcterms:W3CDTF">2017-08-16T12:30:47+00:00</dcterms:modified>
  <dc:title/>
  <dc:description/>
  <dc:subject/>
  <cp:keywords/>
  <cp:category/>
</cp:coreProperties>
</file>