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IRN60B8AS00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60°, 80m, IP66/67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 effizienter Kühlkörper für max. LED-Lebensdauer</w:t>
      </w:r>
    </w:p>
    <w:p>
      <w:pPr>
        <w:pStyle w:val="p2Style"/>
      </w:pPr>
      <w:r>
        <w:rPr>
          <w:rStyle w:val="textStyle"/>
        </w:rPr>
        <w:t xml:space="preserve">Robuste Aluminiumkonstruktion</w:t>
      </w:r>
    </w:p>
    <w:p>
      <w:pPr>
        <w:pStyle w:val="p2Style"/>
      </w:pPr>
      <w:r>
        <w:rPr>
          <w:rStyle w:val="textStyle"/>
        </w:rPr>
        <w:t xml:space="preserve">Lichtausbreitung: 60°</w:t>
      </w:r>
    </w:p>
    <w:p>
      <w:pPr>
        <w:pStyle w:val="p2Style"/>
      </w:pPr>
      <w:r>
        <w:rPr>
          <w:rStyle w:val="textStyle"/>
        </w:rPr>
        <w:t xml:space="preserve">Spektrale Emission: 850nmm</w:t>
      </w:r>
    </w:p>
    <w:p>
      <w:pPr>
        <w:pStyle w:val="p2Style"/>
      </w:pPr>
      <w:r>
        <w:rPr>
          <w:rStyle w:val="textStyle"/>
        </w:rPr>
        <w:t xml:space="preserve">Einstellbare Lichtintensität</w:t>
      </w:r>
    </w:p>
    <w:p>
      <w:pPr>
        <w:pStyle w:val="p2Style"/>
      </w:pPr>
      <w:r>
        <w:rPr>
          <w:rStyle w:val="textStyle"/>
        </w:rPr>
        <w:t xml:space="preserve">Integrierte, justierbare Fotozelle</w:t>
      </w:r>
    </w:p>
    <w:p>
      <w:pPr>
        <w:pStyle w:val="p2Style"/>
      </w:pPr>
      <w:r>
        <w:rPr>
          <w:rStyle w:val="textStyle"/>
        </w:rPr>
        <w:t xml:space="preserve">Relais-Eingang für externe Einschaltung</w:t>
      </w:r>
    </w:p>
    <w:p>
      <w:pPr>
        <w:pStyle w:val="p2Style"/>
      </w:pPr>
      <w:r>
        <w:rPr>
          <w:rStyle w:val="textStyle"/>
        </w:rPr>
        <w:t xml:space="preserve">Potenzialfreier Kontaktausgang für Tag&amp;Nacht-Kamera</w:t>
      </w:r>
    </w:p>
    <w:p>
      <w:pPr>
        <w:pStyle w:val="p2Style"/>
      </w:pPr>
      <w:r>
        <w:rPr>
          <w:rStyle w:val="textStyle"/>
        </w:rPr>
        <w:t xml:space="preserve">Geschützt gegen elektrostatische Entladungen</w:t>
      </w:r>
    </w:p>
    <w:p>
      <w:pPr>
        <w:pStyle w:val="p2Style"/>
      </w:pPr>
      <w:r>
        <w:rPr>
          <w:rStyle w:val="textStyle"/>
        </w:rPr>
        <w:t xml:space="preserve">Serienmäßig mit Halterung für Wandmontage</w:t>
      </w:r>
    </w:p>
    <w:p>
      <w:pPr>
        <w:pStyle w:val="p2Style"/>
      </w:pPr>
      <w:r>
        <w:rPr>
          <w:rStyle w:val="textStyle"/>
        </w:rPr>
        <w:t xml:space="preserve">Schutzart: IP66/67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IRN60B8AS00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2017-08-16T12:58:54+00:00</dcterms:created>
  <dcterms:modified xsi:type="dcterms:W3CDTF">2017-08-16T12:58:54+00:00</dcterms:modified>
  <dc:title/>
  <dc:description/>
  <dc:subject/>
  <cp:keywords/>
  <cp:category/>
</cp:coreProperties>
</file>