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203825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S35-2MLC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Mini-GBIC Transceiver, Multi Mode, 2 Fiber,  550m, 1000Base-SX, für hohe Temp.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Mini-GBIC SFB Transceiver</w:t>
      </w:r>
    </w:p>
    <w:p>
      <w:pPr>
        <w:pStyle w:val="p2Style"/>
      </w:pPr>
      <w:r>
        <w:rPr>
          <w:rStyle w:val="textStyle"/>
        </w:rPr>
        <w:t xml:space="preserve">1000Base-SX</w:t>
      </w:r>
    </w:p>
    <w:p>
      <w:pPr>
        <w:pStyle w:val="p2Style"/>
      </w:pPr>
      <w:r>
        <w:rPr>
          <w:rStyle w:val="textStyle"/>
        </w:rPr>
        <w:t xml:space="preserve">Multimode</w:t>
      </w:r>
    </w:p>
    <w:p>
      <w:pPr>
        <w:pStyle w:val="p2Style"/>
      </w:pPr>
      <w:r>
        <w:rPr>
          <w:rStyle w:val="textStyle"/>
        </w:rPr>
        <w:t xml:space="preserve">Wellenlängen TX/RX: 850/850nm</w:t>
      </w:r>
    </w:p>
    <w:p>
      <w:pPr>
        <w:pStyle w:val="p2Style"/>
      </w:pPr>
      <w:r>
        <w:rPr>
          <w:rStyle w:val="textStyle"/>
        </w:rPr>
        <w:t xml:space="preserve">Reichweite 550m</w:t>
      </w:r>
    </w:p>
    <w:p>
      <w:pPr>
        <w:pStyle w:val="p2Style"/>
      </w:pPr>
      <w:r>
        <w:rPr>
          <w:rStyle w:val="textStyle"/>
        </w:rPr>
        <w:t xml:space="preserve">Betriebstemperatur -40 ~ 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S35-2MLC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2017-08-16T13:01:40+00:00</dcterms:created>
  <dcterms:modified xsi:type="dcterms:W3CDTF">2017-08-16T13:01:40+00:00</dcterms:modified>
  <dc:title/>
  <dc:description/>
  <dc:subject/>
  <cp:keywords/>
  <cp:category/>
</cp:coreProperties>
</file>