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200304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ET2111-G-SA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Ethernet Switch, 2x Mbit, 1x 100BaseFX, 2-Fiber, Modul, Multimode, ST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Konvertiert 2x 10/100Base-TX auf 100Base-FX</w:t>
      </w:r>
    </w:p>
    <w:p>
      <w:pPr>
        <w:pStyle w:val="p2Style"/>
      </w:pPr>
      <w:r>
        <w:rPr>
          <w:rStyle w:val="textStyle"/>
        </w:rPr>
        <w:t xml:space="preserve">Voll &amp; Halb-Duplexübertragung</w:t>
      </w:r>
    </w:p>
    <w:p>
      <w:pPr>
        <w:pStyle w:val="p2Style"/>
      </w:pPr>
      <w:r>
        <w:rPr>
          <w:rStyle w:val="textStyle"/>
        </w:rPr>
        <w:t xml:space="preserve">Automatischer Verbindungsaufbau</w:t>
      </w:r>
    </w:p>
    <w:p>
      <w:pPr>
        <w:pStyle w:val="p2Style"/>
      </w:pPr>
      <w:r>
        <w:rPr>
          <w:rStyle w:val="textStyle"/>
        </w:rPr>
        <w:t xml:space="preserve">Dual-Stream für die Bandbreiten-Verwaltung</w:t>
      </w:r>
    </w:p>
    <w:p>
      <w:pPr>
        <w:pStyle w:val="p2Style"/>
      </w:pPr>
      <w:r>
        <w:rPr>
          <w:rStyle w:val="textStyle"/>
        </w:rPr>
        <w:t xml:space="preserve">Multi Mode-Betrieb</w:t>
      </w:r>
    </w:p>
    <w:p>
      <w:pPr>
        <w:pStyle w:val="p2Style"/>
      </w:pPr>
      <w:r>
        <w:rPr>
          <w:rStyle w:val="textStyle"/>
        </w:rPr>
        <w:t xml:space="preserve">Speicherung und Switch-Funktion</w:t>
      </w:r>
    </w:p>
    <w:p>
      <w:pPr>
        <w:pStyle w:val="p2Style"/>
      </w:pPr>
      <w:r>
        <w:rPr>
          <w:rStyle w:val="textStyle"/>
        </w:rPr>
        <w:t xml:space="preserve">Unterstützt MDI/MDI-X Auto-Crossover</w:t>
      </w:r>
    </w:p>
    <w:p>
      <w:pPr>
        <w:pStyle w:val="p2Style"/>
      </w:pPr>
      <w:r>
        <w:rPr>
          <w:rStyle w:val="textStyle"/>
        </w:rPr>
        <w:t xml:space="preserve">Distanz bis zu 2km mit Multi Mode-Glasfasern</w:t>
      </w:r>
    </w:p>
    <w:p>
      <w:pPr>
        <w:pStyle w:val="p2Style"/>
      </w:pPr>
      <w:r>
        <w:rPr>
          <w:rStyle w:val="textStyle"/>
        </w:rPr>
        <w:t xml:space="preserve">2-adrige Glasfaser mit ST-Steckern</w:t>
      </w:r>
    </w:p>
    <w:p>
      <w:pPr>
        <w:pStyle w:val="p2Style"/>
      </w:pPr>
      <w:r>
        <w:rPr>
          <w:rStyle w:val="textStyle"/>
        </w:rPr>
        <w:t xml:space="preserve">Status-LEDs für Netzwerk-Aktivität&amp;Geschwindigkeit</w:t>
      </w:r>
    </w:p>
    <w:p>
      <w:pPr>
        <w:pStyle w:val="p2Style"/>
      </w:pPr>
      <w:r>
        <w:rPr>
          <w:rStyle w:val="textStyle"/>
        </w:rPr>
        <w:t xml:space="preserve">Für die Wandmontage geeignet</w:t>
      </w:r>
    </w:p>
    <w:p>
      <w:pPr>
        <w:pStyle w:val="p2Style"/>
      </w:pPr>
      <w:r>
        <w:rPr>
          <w:rStyle w:val="textStyle"/>
        </w:rPr>
        <w:t xml:space="preserve">Einfache Montage, kein Abgleich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OT Systems ET2111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Layer2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10/100Base-TX, 1x 100Base-FX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ET2111-G-SA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2017-08-16T13:33:43+00:00</dcterms:created>
  <dcterms:modified xsi:type="dcterms:W3CDTF">2017-08-16T13:33:43+00:00</dcterms:modified>
  <dc:title/>
  <dc:description/>
  <dc:subject/>
  <cp:keywords/>
  <cp:category/>
</cp:coreProperties>
</file>