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200054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FT080CF-SMTSA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Glasfaser Sender, Kontakt, 8-Kanal, Modul, Multimode, 4km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8-Kanal Schließkontakt-Sender</w:t>
      </w:r>
    </w:p>
    <w:p>
      <w:pPr>
        <w:pStyle w:val="p2Style"/>
      </w:pPr>
      <w:r>
        <w:rPr>
          <w:rStyle w:val="textStyle"/>
        </w:rPr>
        <w:t xml:space="preserve">Schaltkontakt oder TTL-Eingang</w:t>
      </w:r>
    </w:p>
    <w:p>
      <w:pPr>
        <w:pStyle w:val="p2Style"/>
      </w:pPr>
      <w:r>
        <w:rPr>
          <w:rStyle w:val="textStyle"/>
        </w:rPr>
        <w:t xml:space="preserve">Für Alarmtriggerung, Torsteuerung, Automation,etc.</w:t>
      </w:r>
    </w:p>
    <w:p>
      <w:pPr>
        <w:pStyle w:val="p2Style"/>
      </w:pPr>
      <w:r>
        <w:rPr>
          <w:rStyle w:val="textStyle"/>
        </w:rPr>
        <w:t xml:space="preserve">Alarmauslösung bei Stromausfall und Faserfehler</w:t>
      </w:r>
    </w:p>
    <w:p>
      <w:pPr>
        <w:pStyle w:val="p2Style"/>
      </w:pPr>
      <w:r>
        <w:rPr>
          <w:rStyle w:val="textStyle"/>
        </w:rPr>
        <w:t xml:space="preserve">Laser-Diode für die optische Übertragung</w:t>
      </w:r>
    </w:p>
    <w:p>
      <w:pPr>
        <w:pStyle w:val="p2Style"/>
      </w:pPr>
      <w:r>
        <w:rPr>
          <w:rStyle w:val="textStyle"/>
        </w:rPr>
        <w:t xml:space="preserve">Funkeinstrahlungs- und Brummschleifen-Eliminierung</w:t>
      </w:r>
    </w:p>
    <w:p>
      <w:pPr>
        <w:pStyle w:val="p2Style"/>
      </w:pPr>
      <w:r>
        <w:rPr>
          <w:rStyle w:val="textStyle"/>
        </w:rPr>
        <w:t xml:space="preserve">Überspannungsschutz für die Netzteil-Eing/Ausgänge</w:t>
      </w:r>
    </w:p>
    <w:p>
      <w:pPr>
        <w:pStyle w:val="p2Style"/>
      </w:pPr>
      <w:r>
        <w:rPr>
          <w:rStyle w:val="textStyle"/>
        </w:rPr>
        <w:t xml:space="preserve">Modultausch ohne Betriebsunterbrechung</w:t>
      </w:r>
    </w:p>
    <w:p>
      <w:pPr>
        <w:pStyle w:val="p2Style"/>
      </w:pPr>
      <w:r>
        <w:rPr>
          <w:rStyle w:val="textStyle"/>
        </w:rPr>
        <w:t xml:space="preserve">Keine Einstellungen oder Wartung erforderlich</w:t>
      </w:r>
    </w:p>
    <w:p>
      <w:pPr>
        <w:pStyle w:val="p2Style"/>
      </w:pPr>
      <w:r>
        <w:rPr>
          <w:rStyle w:val="textStyle"/>
        </w:rPr>
        <w:t xml:space="preserve">Robustes Design für Anwendungen in rauer Umgebung</w:t>
      </w:r>
    </w:p>
    <w:p>
      <w:pPr>
        <w:pStyle w:val="p2Style"/>
      </w:pPr>
      <w:r>
        <w:rPr>
          <w:rStyle w:val="textStyle"/>
        </w:rPr>
        <w:t xml:space="preserve">Doppelte LED-Anzeigen (auf Front- und Rückseite)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FT080CF-SMTSA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2017-08-16T13:36:59+00:00</dcterms:created>
  <dcterms:modified xsi:type="dcterms:W3CDTF">2017-08-16T13:36:59+00:00</dcterms:modified>
  <dc:title/>
  <dc:description/>
  <dc:subject/>
  <cp:keywords/>
  <cp:category/>
</cp:coreProperties>
</file>